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8E3" w:rsidRPr="004C08E3" w:rsidRDefault="004C08E3" w:rsidP="004C08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4C08E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Указания </w:t>
      </w:r>
      <w:r w:rsidRPr="004C08E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/>
        <w:t xml:space="preserve">по применению </w:t>
      </w:r>
      <w:r w:rsidR="005B0D6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их единичных расценок</w:t>
      </w:r>
      <w:r w:rsidRPr="004C08E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/>
        <w:t>на строительные и специальные строительные работы</w:t>
      </w:r>
    </w:p>
    <w:p w:rsidR="004C08E3" w:rsidRPr="004C08E3" w:rsidRDefault="004C08E3" w:rsidP="004C08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</w:t>
      </w:r>
    </w:p>
    <w:p w:rsidR="004C08E3" w:rsidRPr="004C08E3" w:rsidRDefault="004C08E3" w:rsidP="004C08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(КРЕР-2015)</w:t>
      </w:r>
    </w:p>
    <w:p w:rsidR="004C08E3" w:rsidRPr="004C08E3" w:rsidRDefault="004C08E3" w:rsidP="004C08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000001"/>
      <w:bookmarkEnd w:id="1"/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</w:p>
    <w:p w:rsidR="004C08E3" w:rsidRPr="004C08E3" w:rsidRDefault="004C08E3" w:rsidP="004C08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C08E3" w:rsidRPr="004C08E3" w:rsidRDefault="004C08E3" w:rsidP="004C08E3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Настоящие Указания по применению </w:t>
      </w:r>
      <w:r w:rsidR="005B0D6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элементных сметных норм и расценок на строительные и специальные строительные работы КРЕР-2015 устанавливают единый порядок применения </w:t>
      </w:r>
      <w:r w:rsidR="005B0D6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сборников элементных сметных норм и расценок на строительные и специальные строительные работы при строительстве новых, расширении, реконструкции и техническом перевооружении действующих предприятий, зданий и сооружений и применяются на всей территории </w:t>
      </w:r>
      <w:r w:rsidR="005B0D6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Республики.</w:t>
      </w:r>
      <w:proofErr w:type="gramEnd"/>
    </w:p>
    <w:p w:rsidR="004C08E3" w:rsidRPr="004C08E3" w:rsidRDefault="004C08E3" w:rsidP="004C08E3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Положения, приведенные в Указаниях, обязательны для всех предприятий и организаций независимо от их принадлежности и форм собственности, осуществляющих капитальное строительство за счет средств государственного бюджета всех уровней и целевых внебюджетных фондов.</w:t>
      </w:r>
    </w:p>
    <w:p w:rsidR="004C08E3" w:rsidRPr="004C08E3" w:rsidRDefault="004C08E3" w:rsidP="004C08E3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строек, финансирование которых осуществляется за счет собственных сре</w:t>
      </w: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едприятий, организаций и физических лиц, положения настоящего документа носят рекомендательный характер.</w:t>
      </w:r>
    </w:p>
    <w:p w:rsidR="004C08E3" w:rsidRPr="004C08E3" w:rsidRDefault="00DD6547" w:rsidP="004C08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anchor="000001#000001" w:history="1">
        <w:r w:rsidR="004C08E3" w:rsidRPr="004C08E3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1</w:t>
        </w:r>
      </w:hyperlink>
      <w:r w:rsidR="004C08E3"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ОБЩИЕ ПОЛОЖЕНИЯ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5B0D6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единичные расценки на строительные и специальные работы (в дальнейшем изложении КРЕР) разработаны для г. Бишкека в уровне цен по состоянию </w:t>
      </w: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января 2015 года и </w:t>
      </w: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предназначены</w:t>
      </w:r>
      <w:proofErr w:type="gram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для: </w:t>
      </w:r>
    </w:p>
    <w:p w:rsidR="004C08E3" w:rsidRPr="004C08E3" w:rsidRDefault="004C08E3" w:rsidP="004C08E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расчетов стоимости строительной продукции при формировании инвесторских смет и подготовки тендерной документации; </w:t>
      </w:r>
    </w:p>
    <w:p w:rsidR="004C08E3" w:rsidRPr="004C08E3" w:rsidRDefault="004C08E3" w:rsidP="004C08E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определения сметной стоимости строительных работ и расчетов за выполненные строительные работы; </w:t>
      </w:r>
    </w:p>
    <w:p w:rsidR="004C08E3" w:rsidRPr="004C08E3" w:rsidRDefault="004C08E3" w:rsidP="004C08E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разработки укрупненных нормативов сметной стоимости и прейскурантов на строительные работы; </w:t>
      </w:r>
    </w:p>
    <w:p w:rsidR="004C08E3" w:rsidRPr="004C08E3" w:rsidRDefault="004C08E3" w:rsidP="004C08E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планирования и анализа экономических показателей проектных решений и работы строительных фирм. 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КРЕР </w:t>
      </w: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</w:t>
      </w:r>
      <w:proofErr w:type="gram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основании: </w:t>
      </w:r>
    </w:p>
    <w:p w:rsidR="004C08E3" w:rsidRPr="004C08E3" w:rsidRDefault="004C08E3" w:rsidP="004C08E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элементных сметных норм на строительные работы; </w:t>
      </w:r>
    </w:p>
    <w:p w:rsidR="004C08E3" w:rsidRPr="004C08E3" w:rsidRDefault="005B0D69" w:rsidP="004C08E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="004C08E3"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сборников сметных цен на материалы, изделия и конструкции, применяемые в строительстве; </w:t>
      </w:r>
    </w:p>
    <w:p w:rsidR="004C08E3" w:rsidRPr="004C08E3" w:rsidRDefault="005B0D69" w:rsidP="004C08E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="004C08E3"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сборников сметных норм и расценок на эксплуатацию строительных машин и автотранспортных средств; </w:t>
      </w:r>
    </w:p>
    <w:p w:rsidR="004C08E3" w:rsidRPr="004C08E3" w:rsidRDefault="004C08E3" w:rsidP="004C08E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затрат труда рабочих в разрезе квалификационных разрядов, рассчитанных исходя из уровня оплаты труда рабочих строительного комплекса по состоянию на 1 января 2015 г. Часовая оплата труда рабочих-строителей должна включать в себя все виды выплат и вознаграждений, входящих в состав фонда оплаты труда. 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1.3. КРЕР учитывают полный комплекс затрат на выполнение строительных работ в нормальных (стандартных) условиях, при положительной температуре и не осложненных внешними факторами. При производстве работ в особых условиях: стесненности, загазованности, вблизи действующего оборудования, в районах со специфическими факторами (высокогорье и др.) предусмотренных проектом, а также в других более сложных производственных условиях по сравнению с учтенными в сборниках, следует руководствоваться положениями, изложенными в разделе 3 настоящих указаний.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Действие КРЕР </w:t>
      </w: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распространяется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4C08E3" w:rsidRPr="004C08E3" w:rsidRDefault="004C08E3" w:rsidP="004C08E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работы, технология производства которых и расход ресурсов отличаются от технологии и расхода ресурсов, принятых в сборниках; </w:t>
      </w:r>
    </w:p>
    <w:p w:rsidR="004C08E3" w:rsidRPr="004C08E3" w:rsidRDefault="004C08E3" w:rsidP="004C08E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строительные конструкции и работы, к капитальности, качеству и классу точности которых предъявляются требования, превышающие требования и допуски, приведенные в сборниках СНиП, часть 3 «Правила производства работ»; </w:t>
      </w:r>
    </w:p>
    <w:p w:rsidR="004C08E3" w:rsidRPr="004C08E3" w:rsidRDefault="004C08E3" w:rsidP="004C08E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с применением машин и строительных материалов, в том числе импортных, не имеющих аналогов отечественного производства, существенно изменяющих технологию производства работ и расход ресурсов по сравнению с КРЕР; </w:t>
      </w:r>
    </w:p>
    <w:p w:rsidR="004C08E3" w:rsidRPr="004C08E3" w:rsidRDefault="004C08E3" w:rsidP="004C08E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работы, выполняемые в высокогорных районах на высоте более 3500 м. 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Сметная стоимость таких работ должна определяться на основании индивидуальных сметных норм и единичных расценок, или с применением поправочных коэффициентов к действующим единичным расценкам, учитывающим соответствующие особенности производства работ.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Индивидуальные сметные расценки должны учитывать конкретные условия производства работ со всеми усложняющими факторами. Индивидуальные единичные расценки на строительные работы, удовлетворяющие необходимым методическим требованиям, утверждаются заказчиком в составе проектно-сметной документации.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применении индивидуальных сметных норм и расценок не допускается начисление на них повышающих коэффициентов, приведенных в приложении 3 к настоящим Указаниям, и одновременный учет затрат на энергоносители (электроэнергия, сжатый воздух) по машинам, использующим данные виды энергоносителей, и по машинам, вырабатывающим указанные энергоносители.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В случаях, когда в КРЕР отсутствуют расценки на отдельные виды работ, выполняемые по нормативам и технологии, предусмотренной расценками на ремонтно-строительные работы, при составлении сметной документации на строительные работы (неинвентарные леса, понижение отметок пола подвала и т.д.) разрешается применение соответствующих единичных расценок по сборникам на ремонтно-строительные работы. 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1.7. В КРЕР </w:t>
      </w: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учтены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4C08E3" w:rsidRPr="004C08E3" w:rsidRDefault="004C08E3" w:rsidP="004C08E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сметные цены на строительные материалы, изделия и конструкции - по </w:t>
      </w:r>
      <w:r w:rsidR="005B0D6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ому сборнику сметных цен на материалы, изделия и конструкции, применяемые в строительстве (включают средние сложившиеся отпускные цены и транспортные затраты в размере до 13 % от отпускных цен, учитывающих доставку от франко-склада изготовителя до франко-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приобъектного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склада строительства объекта, включая заготовительно-складские расходы и расходы посредников в </w:t>
      </w:r>
      <w:proofErr w:type="spellStart"/>
      <w:r w:rsidRPr="00831D2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</w:t>
      </w:r>
      <w:r w:rsidR="005B0D69" w:rsidRPr="00831D2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КРЕР</w:t>
      </w:r>
      <w:r w:rsidRPr="00831D2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е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обращения); </w:t>
      </w:r>
      <w:proofErr w:type="gramEnd"/>
    </w:p>
    <w:p w:rsidR="004C08E3" w:rsidRPr="004C08E3" w:rsidRDefault="004C08E3" w:rsidP="004C08E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-затраты труда рабочих, кроме занятых управлением и обслуживанием машин, - в разрезе квалификационных разрядов, рассчитанные исходя из уровня оплаты труда рабочих строительного комплекса базового района по состоянию на 1 января 2015 г. с районным коэффициентом, равным 1. Размер средств на оплату труда рабочих-строителей в расценках принят на основании показателей трудоемкости и среднего разряда работ. Принятая часовая оплата труда по квалификационным разрядам приведена в таблице 1; </w:t>
      </w:r>
    </w:p>
    <w:p w:rsidR="004C08E3" w:rsidRPr="004C08E3" w:rsidRDefault="004C08E3" w:rsidP="004C08E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эксплуатацию отечественных строительных машин и автотранспортных средств, в том числе на оплату труда рабочих, обслуживающих машины</w:t>
      </w: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5B0D6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ому сборнику сметных норм и расценок на эксплуатацию строительных машин и автотранспортных средств. 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эксплуатацию машин учитывают оплату труда рабочих, обслуживающих машины. Размер средств на оплату труда рабочих, управляющих строительными машинами, в расценках рассчитан на основании показателей времени эксплуатации машины и размера часовой оплаты труда рабочих, управляющих машинами.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Часовая оплата труда рабочих-строителей и рабочих, включает в себя все виды выплат и вознаграждений, входящих в состав фонда оплаты труда.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Показатели часовой оплаты труда рабочих-строителей, </w:t>
      </w: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занятых на строительных работах</w:t>
      </w:r>
    </w:p>
    <w:p w:rsidR="004C08E3" w:rsidRPr="004C08E3" w:rsidRDefault="004C08E3" w:rsidP="004C08E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1</w:t>
      </w:r>
    </w:p>
    <w:tbl>
      <w:tblPr>
        <w:tblW w:w="945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948"/>
        <w:gridCol w:w="948"/>
        <w:gridCol w:w="948"/>
        <w:gridCol w:w="948"/>
        <w:gridCol w:w="948"/>
        <w:gridCol w:w="861"/>
      </w:tblGrid>
      <w:tr w:rsidR="004C08E3" w:rsidRPr="004C08E3" w:rsidTr="004C08E3">
        <w:trPr>
          <w:tblCellSpacing w:w="7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Квалификационный разряд рабочих строителей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часовой оплаты труда, сом.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105,76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122,91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157,21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Межразрядные</w:t>
            </w:r>
            <w:proofErr w:type="spellEnd"/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коэффициенты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</w:tr>
    </w:tbl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1.8. В сборниках КРЕР не предусмотрены единичные расценки на монтаж электротехнических устрой</w:t>
      </w: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 зд</w:t>
      </w:r>
      <w:proofErr w:type="gram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аниях и сооружениях, включая работы по монтажу сетей электроосвещения и электроосветительных приборов в жилых и общественных зданиях. Затраты на указанные работы следует определять в сметной документации по единичным расценкам сборника </w:t>
      </w:r>
      <w:r w:rsidR="005B0D6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единичных расценок на монтаж оборудования КРЕРм-08 «Электротехнические установки».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1.9. В ряде случаев, ввиду специфичности условий производства работ, в единичных расценках не учтены затраты на эксплуатацию отдельных строительных машин (проходческие щиты,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тюбинг</w:t>
      </w: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блокоукладчики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др.). Порядок учета в сметной документации затрат по их эксплуатации устанавливается техническими частями соответствующих сборников КРЕР.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1.10. По работам, в </w:t>
      </w: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proofErr w:type="gram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производства которых предусмотрена сварка металлоконструкций, металлопроката, стальных труб, листового металла, закладных деталей и др. металлоизделий, элементные сметные нормы и единичные расценки разработаны из условия применения углеродистой стали.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применении нержавеющей стали к нормам затрат труда и оплате труда, предусмотренных в составе единичных расценок, следует применять коэффициент </w:t>
      </w:r>
      <w:bookmarkStart w:id="2" w:name="000007"/>
      <w:bookmarkEnd w:id="2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"000007#000007" </w:instrTex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C08E3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1,15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1.11. Затраты на перебазирование строительных машин, не учтенные в составе сметных расценок на эксплуатацию строительных машин, учитываются в сметной документации отдельной строкой на основании калькуляций, учитывающих фактические условия перевозки, монтажа и демонтажа машин в соответствии с проектом производства работ.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случаях, когда отклонения между фактическими затратами на перебазирование строительных машин и механизмов и затратами, предусмотренными в стоимости 1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</w:t>
      </w:r>
      <w:proofErr w:type="spellEnd"/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 работы строительных машин превышают 10%, стоимость затрат по перебазированию строительных машин и механизмов надлежит учитывать непосредственно в локальных сметах, с исключением из стоимости 1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.-ч строительных машин сметной стоимости затрат на их перебазирование.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СОСТАВ И ХАРАКТЕРИСТИКА СБОРНИКОВ </w:t>
      </w:r>
      <w:r w:rsidR="005B0D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ИХ ЕДИНИЧНЫХ РАСЦЕНОК НА СТРОИТЕЛЬНЫЕ И СПЕЦИАЛЬНЫЕ СТРОИТЕЛЬНЫЕ РАБОТЫ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Сборники КРЕР являются составной частью системы ценообразования и сметного нормирования в строительстве, действующей на территории </w:t>
      </w:r>
      <w:r w:rsidR="005B0D6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Республики.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КРЕР объединены в сборники, перечень которых приводится в приложении 1 к настоящим Указаниям. </w:t>
      </w:r>
      <w:proofErr w:type="gramEnd"/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номера (шифра) сборников единичных расценок (например:</w:t>
      </w:r>
      <w:proofErr w:type="gram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КРЕР 01) означает: </w:t>
      </w:r>
      <w:proofErr w:type="gramEnd"/>
    </w:p>
    <w:p w:rsidR="004C08E3" w:rsidRPr="004C08E3" w:rsidRDefault="004C08E3" w:rsidP="004C08E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КРЕР - </w:t>
      </w:r>
      <w:r w:rsidR="005B0D6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 единичные расценки на строительные работы; </w:t>
      </w:r>
    </w:p>
    <w:p w:rsidR="004C08E3" w:rsidRPr="004C08E3" w:rsidRDefault="004C08E3" w:rsidP="004C08E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 (первая группа цифр) - порядковый номер сборника КРЕР; </w:t>
      </w:r>
    </w:p>
    <w:p w:rsidR="004C08E3" w:rsidRPr="004C08E3" w:rsidRDefault="004C08E3" w:rsidP="004C08E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2015 (вторая группа цифр) - присвоенный год выпуска сметно-нормативной базы, разработанной в уровне цен по состоянию на 01.01.2015 г. 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2.4. Сборники КРЕР содержат техническую часть, таблицы единичных расценок и приложения.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Техническая часть сборников КРЕР включает следующие разделы: </w:t>
      </w:r>
    </w:p>
    <w:p w:rsidR="004C08E3" w:rsidRPr="004C08E3" w:rsidRDefault="004C08E3" w:rsidP="004C08E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Общие указания; </w:t>
      </w:r>
    </w:p>
    <w:p w:rsidR="004C08E3" w:rsidRPr="004C08E3" w:rsidRDefault="004C08E3" w:rsidP="004C08E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Правила исчисления объемов работ; </w:t>
      </w:r>
    </w:p>
    <w:p w:rsidR="004C08E3" w:rsidRPr="004C08E3" w:rsidRDefault="004C08E3" w:rsidP="004C08E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Коэффициенты к единичным расценкам. 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Коэффициенты к единичным расценкам разделов 3 технических частей сборников КРЕР учитывают изменения условий производства строительно-монтажных работ по сравнению с </w:t>
      </w: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предусмотренными</w:t>
      </w:r>
      <w:proofErr w:type="gram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единичных расценках сборников КРЕР.</w:t>
      </w:r>
    </w:p>
    <w:p w:rsidR="004C08E3" w:rsidRPr="004C08E3" w:rsidRDefault="004C08E3" w:rsidP="004C08E3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Таблицы единичных расценок КРЕР (выходная форма таблицы приложение 2) содержат: </w:t>
      </w:r>
    </w:p>
    <w:p w:rsidR="004C08E3" w:rsidRPr="004C08E3" w:rsidRDefault="004C08E3" w:rsidP="004C08E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C08E3" w:rsidRPr="004C08E3" w:rsidRDefault="004C08E3" w:rsidP="004C08E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  (шифр) таблицы, наименование таблицы; </w:t>
      </w:r>
    </w:p>
    <w:p w:rsidR="004C08E3" w:rsidRPr="004C08E3" w:rsidRDefault="004C08E3" w:rsidP="004C08E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описание состава работ; </w:t>
      </w:r>
    </w:p>
    <w:p w:rsidR="004C08E3" w:rsidRPr="004C08E3" w:rsidRDefault="004C08E3" w:rsidP="004C08E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единица измерения; </w:t>
      </w:r>
    </w:p>
    <w:p w:rsidR="004C08E3" w:rsidRPr="004C08E3" w:rsidRDefault="004C08E3" w:rsidP="004C08E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(шифр) единичной расценки, наименование и характеристика строительных работ и конструкций; </w:t>
      </w:r>
    </w:p>
    <w:p w:rsidR="004C08E3" w:rsidRPr="004C08E3" w:rsidRDefault="004C08E3" w:rsidP="004C08E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C08E3" w:rsidRPr="004C08E3" w:rsidRDefault="004C08E3" w:rsidP="004C08E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таблице:</w:t>
      </w:r>
    </w:p>
    <w:p w:rsidR="004C08E3" w:rsidRPr="004C08E3" w:rsidRDefault="004C08E3" w:rsidP="004C08E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шифр ресурса - код (графа 1). В необходимых случаях в графу 1 включаются коды материалов, стоимость которых не учтена единичными расценками; </w:t>
      </w:r>
    </w:p>
    <w:p w:rsidR="004C08E3" w:rsidRPr="004C08E3" w:rsidRDefault="004C08E3" w:rsidP="004C08E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элементов затрат (графа 2) Включает в себя: затраты труда, машины и механизмы, наименование и характеристики материалов и конструкций, учтенных в расценке, а также наименование и характеристика не учтенных расценками материалов; </w:t>
      </w:r>
    </w:p>
    <w:p w:rsidR="004C08E3" w:rsidRPr="004C08E3" w:rsidRDefault="004C08E3" w:rsidP="004C08E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единицы измерения элементов затрат (графа 3); </w:t>
      </w:r>
    </w:p>
    <w:p w:rsidR="004C08E3" w:rsidRPr="004C08E3" w:rsidRDefault="004C08E3" w:rsidP="004C08E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базовая цена элементов затрат на единицу измерения, принятую в единичной расценке, включающий оплату труда рабочих, затраты труда машинистов, затраты по эксплуатации строительных машин и автотранспортных средств, затраты на строительные материалы, изделия и конструкции, сом (графа 4); </w:t>
      </w:r>
    </w:p>
    <w:p w:rsidR="004C08E3" w:rsidRPr="004C08E3" w:rsidRDefault="004C08E3" w:rsidP="004C08E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нормы расходов ресурсов по позициям, включенным в таблицу (графы 5 и далее) </w:t>
      </w:r>
    </w:p>
    <w:p w:rsidR="004C08E3" w:rsidRPr="004C08E3" w:rsidRDefault="004C08E3" w:rsidP="004C08E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C08E3" w:rsidRPr="004C08E3" w:rsidRDefault="004C08E3" w:rsidP="004C08E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стоимостные показатели таблицы:</w:t>
      </w:r>
    </w:p>
    <w:p w:rsidR="004C08E3" w:rsidRPr="004C08E3" w:rsidRDefault="004C08E3" w:rsidP="004C08E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стоимостной</w:t>
      </w:r>
      <w:proofErr w:type="gram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показатель оплаты труда рабочих-строителей, сом; </w:t>
      </w:r>
    </w:p>
    <w:p w:rsidR="004C08E3" w:rsidRPr="004C08E3" w:rsidRDefault="004C08E3" w:rsidP="004C08E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стоимостной показатель по эксплуатации машин и автотранспортных средств, сом; </w:t>
      </w:r>
      <w:proofErr w:type="gramEnd"/>
    </w:p>
    <w:p w:rsidR="004C08E3" w:rsidRPr="004C08E3" w:rsidRDefault="004C08E3" w:rsidP="004C08E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том числе оплата труда машинистов, сом; </w:t>
      </w:r>
    </w:p>
    <w:p w:rsidR="004C08E3" w:rsidRPr="004C08E3" w:rsidRDefault="004C08E3" w:rsidP="004C08E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стоимостной показатель затрат на строительные материалы, изделия и конструкции, сом; </w:t>
      </w:r>
    </w:p>
    <w:p w:rsidR="004C08E3" w:rsidRPr="004C08E3" w:rsidRDefault="004C08E3" w:rsidP="004C08E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стоимостной</w:t>
      </w:r>
      <w:proofErr w:type="gram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показатель  прямых затрат, всего, сом. 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</w:t>
      </w:r>
      <w:r w:rsidR="005B0D6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единичные расценки имеют номер (шифр).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Обозначение номера (шифра) единичных расценок (например: </w:t>
      </w:r>
      <w:r w:rsidRPr="004C08E3">
        <w:rPr>
          <w:rFonts w:ascii="Times New Roman" w:eastAsia="Times New Roman" w:hAnsi="Times New Roman" w:cs="Times New Roman"/>
          <w:lang w:eastAsia="ru-RU"/>
        </w:rPr>
        <w:t>07-05-001-01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</w:t>
      </w:r>
    </w:p>
    <w:p w:rsidR="004C08E3" w:rsidRPr="004C08E3" w:rsidRDefault="004C08E3" w:rsidP="004C08E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группа цифр (два знака) - порядковый номер сборника </w:t>
      </w:r>
      <w:r w:rsidR="005B0D6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единичных расценок (КРЕР); </w:t>
      </w:r>
    </w:p>
    <w:p w:rsidR="004C08E3" w:rsidRPr="004C08E3" w:rsidRDefault="004C08E3" w:rsidP="004C08E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вторая группа цифр (два знака) - порядковый номер раздела сборника </w:t>
      </w:r>
      <w:r w:rsidR="005B0D6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единичных расценок (КРЕР); </w:t>
      </w:r>
    </w:p>
    <w:p w:rsidR="004C08E3" w:rsidRPr="004C08E3" w:rsidRDefault="004C08E3" w:rsidP="004C08E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третья группа цифр (три знака) - порядковый номер таблицы в данном разделе сборника </w:t>
      </w:r>
      <w:r w:rsidR="005B0D6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единичных расценок (КРЕР);  </w:t>
      </w:r>
    </w:p>
    <w:p w:rsidR="004C08E3" w:rsidRPr="004C08E3" w:rsidRDefault="004C08E3" w:rsidP="004C08E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четвертая группа цифр (два знака) - порядковый номер единичной расценки в данной таблице. 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Обозначение кода строительных материалов, учтенных или не учтенных в единичных расценках, приводимого в графе 1 таблицы единичных расценок (например: </w:t>
      </w:r>
      <w:r w:rsidRPr="004C08E3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05-0313-0201*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</w:t>
      </w:r>
    </w:p>
    <w:p w:rsidR="004C08E3" w:rsidRPr="004C08E3" w:rsidRDefault="004C08E3" w:rsidP="004C08E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группа цифр (два знака) - порядковый номер книги </w:t>
      </w:r>
      <w:r w:rsidR="005B0D6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сборника сметных цен на строительные материалы, изделия и конструкции, применяемые в строительстве; </w:t>
      </w:r>
    </w:p>
    <w:p w:rsidR="004C08E3" w:rsidRPr="004C08E3" w:rsidRDefault="004C08E3" w:rsidP="004C08E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две первых цифры второй группы цифр кода </w:t>
      </w: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-н</w:t>
      </w:r>
      <w:proofErr w:type="gram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омер раздела данной книги; </w:t>
      </w:r>
    </w:p>
    <w:p w:rsidR="004C08E3" w:rsidRPr="004C08E3" w:rsidRDefault="004C08E3" w:rsidP="004C08E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две вторых цифры второй группы цифр кода - номер группы данного раздела </w:t>
      </w:r>
      <w:r w:rsidR="005B0D6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сборника сметных цен на строительные материалы, изделия и конструкции, применяемые в строительстве; </w:t>
      </w:r>
    </w:p>
    <w:p w:rsidR="004C08E3" w:rsidRPr="004C08E3" w:rsidRDefault="004C08E3" w:rsidP="004C08E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третья группа цифр - порядковый номер материала в составе группы раздела данной книги </w:t>
      </w:r>
      <w:r w:rsidR="005B0D6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сборника сметных цен на строительные материалы, изделия и конструкции, применяемые в строительстве. 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тех случаях, когда третья группа цифр в коде строительных материалов заканчивается звездочкой (</w:t>
      </w:r>
      <w:r w:rsidRPr="004C08E3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05-0313-0201*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) , его разновидность, марка и т.п. должны быть уточнены по проекту.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составлении смет стоимость этих материалов по уточненным маркам должна приниматься по </w:t>
      </w:r>
      <w:r w:rsidR="005B0D6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 сборникам сметных цен на материалы, изделия и конструкции, применяемые в строительстве, а при отсутствии данного материала в номенклатуре </w:t>
      </w:r>
      <w:r w:rsidR="005B0D6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сборников - на основании калькуляции с учетом документально обоснованных затрат на тару, упаковку и реквизит, оплату наценок снабженческо-сбытовых и посреднических организаций, транспортные и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заготови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-складские расходы.</w:t>
      </w:r>
      <w:proofErr w:type="gramEnd"/>
    </w:p>
    <w:p w:rsidR="004C08E3" w:rsidRPr="004C08E3" w:rsidRDefault="004C08E3" w:rsidP="004C08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В описании состава работ, учтенных нормами, приводится перечень основных операций и видов работ. В кратком перечне состава работ мелкие и второстепенные сопутствующие операции, как правило, не упоминаются, но учитываются.</w:t>
      </w:r>
    </w:p>
    <w:p w:rsidR="004C08E3" w:rsidRPr="004C08E3" w:rsidRDefault="004C08E3" w:rsidP="004C08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работ, не относящихся ко всем нормам таблицы, указываются номера норм, к которым они относятся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В единичных расценках «Наименование и характеристика строительных работ и конструкций» приводятся соответствующие количественные параметры строительных работ и конструкций, обозначающие интервалы действия единичных расценок. При этом в качестве характеристики интервалов действия единичных расценок используются также слова «до», «от» и «свыше».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Параметры строительных работ и конструкций (длина, высота, площадь, масса и т.п.), приведенные со словом «до», следует понимать включительно, а со словами «от» и «свыше» - исключая значение параметра, указанного в характеристике строительных работ и конструкций.</w:t>
      </w:r>
      <w:proofErr w:type="gramEnd"/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2.10. В стоимостных показателях единичных расценок «в том числе оплата труда рабочих, управляющих машинами», не включена оплата труда водителей автотранспортных средств (автомобилей бортовых, автомобилей-самосвалов, автомобилей-тягачей), используемых для доставки материальных ресурсов от поставщика до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приобъектного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склада и от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приобъектного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склада до места производства работ (зоны действия крана).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затраты учтены в стоимости эксплуатации машин «всего», что связано с построением </w:t>
      </w:r>
      <w:r w:rsidR="005B0D6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сборника сметных норм и расценок на эксплуатацию строительных машин и автотранспортных средств, в разделе 40 которого приведены сметные цены на эксплуатацию автотранспортных средств, включающие затраты на оплату труда водителей с начисленными на нее накладными расходами и сметной прибылью.</w:t>
      </w:r>
      <w:proofErr w:type="gramEnd"/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2.11. В единичных расценках сборника КРЕР 29 «Тоннели и метрополитены» учтены показатели часовой оплаты труда рабочих-строителей, принятые в соответствии с табл. 1.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составлении сметной документации на строительство тоннелей, метрополитенов, шахт и других подземных сооружений в базисном уровне цен по состоянию на 01.01.2015 г. с применением сборника КРЕР 29 «Тоннели и метрополитены» к стоимостным показателям таблицы КРЕР: оплата труда рабочих-строителей и  оплата труда рабочих, управляющих машинами (оплата труда машинистов) следует применять следующие коэффициенты: </w:t>
      </w:r>
      <w:proofErr w:type="gramEnd"/>
    </w:p>
    <w:p w:rsidR="004C08E3" w:rsidRPr="004C08E3" w:rsidRDefault="004C08E3" w:rsidP="004C08E3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производстве работ на поверхности - </w:t>
      </w:r>
      <w:bookmarkStart w:id="3" w:name="000008"/>
      <w:bookmarkEnd w:id="3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"000008#000008" </w:instrTex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C08E3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1,15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4C08E3" w:rsidRPr="004C08E3" w:rsidRDefault="004C08E3" w:rsidP="004C08E3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открытом способе производства работ (включая путевые работы на поверхности) - </w:t>
      </w:r>
      <w:bookmarkStart w:id="4" w:name="000009"/>
      <w:bookmarkEnd w:id="4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"000009#000009" </w:instrTex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C08E3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1,25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C08E3" w:rsidRPr="004C08E3" w:rsidRDefault="004C08E3" w:rsidP="004C08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 ПРИМЕНЕНИЕ </w:t>
      </w:r>
      <w:r w:rsidR="005B0D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ИХ ЕДИНИЧНЫХ РАСЦЕНОК </w:t>
      </w: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ПРИ ВЫПОЛНЕНИИ СТРОИТЕЛЬНЫХ РАБОТ В УСЛОВИЯХ, </w:t>
      </w: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ОТЛИЧАЮЩИХСЯ </w:t>
      </w:r>
      <w:proofErr w:type="gramStart"/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ПРЕДУСМОТРЕННЫХ В СБОРНИКАХ КЕР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Сборниками КРЕР предусмотрено выполнение строительных работ в нормальных условиях, не осложненных внешними факторами, при положительных значениях температуры воздуха (как на открытых строительных площадках, так и в закрытых помещениях).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отрицательных значениях температуры воздуха (когда производство строительных работ осуществляется как на открытых строительных площадках, так и в закрытых помещениях), соответствующие дополнительные затраты учитываются в соответствии с положениями и нормами Сборника сметных норм дополнительных затрат при производстве строительно-монтажных работ в зимнее время.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Стоимость работ, когда проектом организации строительства (</w:t>
      </w: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proofErr w:type="gram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проектом производства работ (ППР) предусмотрено их выполнение в эксплуатируемых зданиях и сооружениях, вблизи объектов, находящихся под электрическим напряжением опасным для человека, и на территории действующих предприятий, имеющих разветвленную сеть транспортных и инженерных коммуникации и стесненные условия для складирования материалов, а также в других усложняющих условиях при новом строительстве, реконструкции, техническом перевооружении и </w:t>
      </w: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расширении действующих предприятий (зданий, сооружений), должна определяться с применением к показателям оплаты труда рабочих-строителей, затратам на эксплуатацию машин и автотранспортных средств, в том числе оплате труда рабочих, управляющих строительными машинами, а также к затратам труда рабочих-строителей, приведенным соответственно в графах 4, 5, 6 и 8 таблиц единичных расценок сборников КРЕР, коэффициентов, приведенных в приложении 3 к настоящим Указаниям.</w:t>
      </w:r>
      <w:proofErr w:type="gramEnd"/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Затраты на демонтаж (разборку) конструкций зданий и сооружений определяются по сборнику КРЕР 46 «Работы при реконструкции зданий и сооружений».</w:t>
      </w:r>
    </w:p>
    <w:bookmarkStart w:id="5" w:name="000004"/>
    <w:bookmarkEnd w:id="5"/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"000004#000004" </w:instrTex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C08E3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3.3.1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отсутствия в сборнике необходимых расценок на демонтаж (разборку) конструкций затраты на данные работы следует учитывать в сметной документации по соответствующим единичным расценкам сборников КРЕР на монтаж (устройство) конструкций без учета стоимости материальных ресурсов. При этом к затратам и оплате труда рабочих-строителей, к затратам на эксплуатацию строительных машин и автотранспортных сре</w:t>
      </w: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сл</w:t>
      </w:r>
      <w:proofErr w:type="gram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едует применять следующие коэффициенты: </w:t>
      </w:r>
    </w:p>
    <w:p w:rsidR="004C08E3" w:rsidRPr="004C08E3" w:rsidRDefault="004C08E3" w:rsidP="004C08E3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при демонтаже (разборке) сборных бетонных и железобетонных конструкций – </w:t>
      </w:r>
      <w:bookmarkStart w:id="6" w:name="000017"/>
      <w:bookmarkEnd w:id="6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"000017#000017" </w:instrTex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C08E3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0,8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4C08E3" w:rsidRPr="004C08E3" w:rsidRDefault="004C08E3" w:rsidP="004C08E3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то же, сборных деревянных конструкций – </w:t>
      </w:r>
      <w:bookmarkStart w:id="7" w:name="000018"/>
      <w:bookmarkEnd w:id="7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"000018#000018" </w:instrTex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C08E3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0,8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4C08E3" w:rsidRPr="004C08E3" w:rsidRDefault="004C08E3" w:rsidP="004C08E3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то же, внутренних санитарно-технических устройств (водопровода, газопровода, канализации, водостоков, отопления, вентиляции) – </w:t>
      </w:r>
      <w:bookmarkStart w:id="8" w:name="000019"/>
      <w:bookmarkEnd w:id="8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"000019#000019" </w:instrTex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C08E3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0,4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gramEnd"/>
    </w:p>
    <w:p w:rsidR="004C08E3" w:rsidRPr="004C08E3" w:rsidRDefault="004C08E3" w:rsidP="004C08E3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то же, наружных сетей водопровода, канализации, теплоснабжения и газоснабжения – </w:t>
      </w:r>
      <w:bookmarkStart w:id="9" w:name="000020"/>
      <w:bookmarkEnd w:id="9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"000020#000020" </w:instrTex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C08E3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0,6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4C08E3" w:rsidRPr="004C08E3" w:rsidRDefault="004C08E3" w:rsidP="004C08E3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то же, металлических конструкций – </w:t>
      </w:r>
      <w:bookmarkStart w:id="10" w:name="000021"/>
      <w:bookmarkEnd w:id="10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"000021#000021" </w:instrTex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C08E3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0,7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3.3.2. По согласованию между заказчиком и подрядчиком, когда в сборниках КРЕР не предусмотрены единичные расценки на монтаж (устройство) конструкций, подлежащих согласно проекту демонтажу (разборке), затраты на демонтаж могут включаться в сметную документацию по индивидуальным единичным расценкам.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3.3.3. Коэффициенты к стоимости работ по монтажу конструкций, учитывающие затраты на их демонтаж (разборку), установлены из условия демонтажа (разборки) конструкций в незакрепленном состоянии, освобожденных от заделки в стены и другие конструкции, а также от сварки или иного крепления с другими конструктивными элементами.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закрепленных конструкций, дополнительные затраты, связанные с пробивкой и заделкой борозд, ниш, гнезд в существующих конструкциях, в которые заделаны демонтируемые конструкции, а также срезка закладных деталей или элементов металлоконструкций, к которым они приварены, надлежит учитывать дополнительно в локальных сметах на основании проектных решений, либо актов обследования.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3.3.4. В тех случаях, когда при демонтаже (разборке) бетонных, железобетонных, либо металлических конструкций возникает необходимость подводки лесов для поддержки демонтируемых (разбираемых) конструкций во время их демонтажа (разборки), дополнительные работы по установке и разборке поддерживающих лесов надлежит учитывать дополнительно непосредственно в локальных сметах.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необходимости разборки конструкций, имеющие место при реконструкции зданий и сооружений затраты, связанные с выноской мусора надлежит учитывать в порядке, приведенном в Указаниях по применению </w:t>
      </w:r>
      <w:r w:rsidR="005B0D6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единичных расценок на ремонтно-строительные работы (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При применении оконных и дверных изделий повышенного качества (окна с тройным остеклением, со стеклопакетами и т.п.), установка которых предусматривает их предварительную разборку (снятие створок, фрамуг и т.д.) с последующей установкой коробок и навеской элементов, затраты на установку таких изделий следует принимать в размере 10% от их стоимости.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</w:t>
      </w: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Выполняемые при реконструкции зданий и сооружений работы, аналогичные технологическим процессам в новом строительстве (в том числе возведение новых конструктивных элементов) стоимость которых определена по соответствующим сборникам КРЕР, кроме сборника № 46 «Работы при реконструкции зданий и сооружений», допускается определять с коэффициентами 1,15 к нормам затрат труда и </w:t>
      </w:r>
      <w:bookmarkStart w:id="11" w:name="000010"/>
      <w:bookmarkEnd w:id="11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"000010#000010" </w:instrTex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C08E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1,25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нормам времени эксплуатации строительных машин одновременно с коэффициентами, приведенными в приложении 3</w:t>
      </w:r>
      <w:proofErr w:type="gram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настоящим указаниям.</w:t>
      </w:r>
    </w:p>
    <w:p w:rsidR="004C08E3" w:rsidRPr="004C08E3" w:rsidRDefault="004C08E3" w:rsidP="004C08E3">
      <w:pPr>
        <w:spacing w:before="100" w:beforeAutospacing="1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В сборниках КРЕР предусмотрено выполнение работ с применением лесоматериалов мягких пород (сосны, ели, пихты и т.п.). Когда проектом предусматривается использование лесоматериалов твердых пород, к показателям затрат по эксплуатации машин (электрифицированного и пневматического инструмента), используемых для обработки лесоматериалов, к нормам затрат труда и показателям оплаты труда рабочих-строителей, следует применять следующие коэффициенты: </w:t>
      </w:r>
    </w:p>
    <w:p w:rsidR="004C08E3" w:rsidRPr="004C08E3" w:rsidRDefault="004C08E3" w:rsidP="004C08E3">
      <w:pPr>
        <w:spacing w:after="6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Symbol" w:eastAsia="Times New Roman" w:hAnsi="Symbol" w:cs="Times New Roman"/>
          <w:sz w:val="20"/>
          <w:szCs w:val="20"/>
          <w:lang w:eastAsia="ru-RU"/>
        </w:rPr>
        <w:t></w:t>
      </w:r>
      <w:r w:rsidRPr="004C08E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лесоматериалов из лиственницы, березы – </w:t>
      </w:r>
      <w:bookmarkStart w:id="12" w:name="000011"/>
      <w:bookmarkEnd w:id="12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"000011#000011" </w:instrTex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C08E3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1,1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4C08E3" w:rsidRPr="004C08E3" w:rsidRDefault="004C08E3" w:rsidP="004C08E3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лесоматериалов из дуба, бука, граба, ясеня – </w:t>
      </w:r>
      <w:bookmarkStart w:id="13" w:name="000013"/>
      <w:bookmarkEnd w:id="13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"000013#000013" </w:instrTex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C08E3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1,2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C08E3" w:rsidRPr="004C08E3" w:rsidRDefault="004C08E3" w:rsidP="004C08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УЧЕТ ОСОБЕННОСТЕЙ СТРОИТЕЛЬСТВА ПРИ ПРИМЕНЕНИИ </w:t>
      </w:r>
      <w:r w:rsidR="005B0D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ИХ ЕДИНИЧНЫХ РАСЦЕНОК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5B0D6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единичные расценки учитывают оптимальные технологические и организационные схемы производства работ, оптимальный набор (перечень) строительных машин, автотранспортных средств и материальных ресурсов.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4.2. </w:t>
      </w:r>
      <w:r w:rsidR="005B0D6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единичные расценки </w:t>
      </w: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корректировке не подлежат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случаях, когда: </w:t>
      </w:r>
    </w:p>
    <w:p w:rsidR="004C08E3" w:rsidRPr="004C08E3" w:rsidRDefault="004C08E3" w:rsidP="004C08E3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типоразмерные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 машин и механизмов, не меняющие принципиально технологические и организационные схемы производства строительно-монтажных работ; </w:t>
      </w:r>
    </w:p>
    <w:p w:rsidR="004C08E3" w:rsidRPr="004C08E3" w:rsidRDefault="004C08E3" w:rsidP="004C08E3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применяются иные типы и виды машин и механизмов, по сравнению с машинами и механизмами, предусмотренными в сборниках, не меняющие принципиально технологические и организационные схемы производства строительно-монтажных работ; </w:t>
      </w:r>
    </w:p>
    <w:p w:rsidR="004C08E3" w:rsidRPr="004C08E3" w:rsidRDefault="004C08E3" w:rsidP="004C08E3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импортные строительные машины, при этом допускается корректировка КРЕР, когда применяемые импортные машины не имеют аналогов отечественного производства, а применение импортных машин предусмотрено проектом; </w:t>
      </w:r>
    </w:p>
    <w:p w:rsidR="004C08E3" w:rsidRPr="004C08E3" w:rsidRDefault="004C08E3" w:rsidP="004C08E3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предусматривается применение машин, а фактически строительные работы осуществляются вручную, либо с применением средств малой механизации; </w:t>
      </w:r>
    </w:p>
    <w:p w:rsidR="004C08E3" w:rsidRPr="004C08E3" w:rsidRDefault="004C08E3" w:rsidP="004C08E3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иные типы и виды строительных материалов, изделий или конструкций, в том числе импортные, по сравнению с предусмотренными в сборниках, не меняющие принципиально технологические и организационные схемы производства строительно-монтажных работ, не снижающие качественный уровень строительного объекта (за исключением случаев, когда замена материалов на импортные произведена по требованию заказчика). </w:t>
      </w:r>
      <w:proofErr w:type="gramEnd"/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В единичных расценках на монолитные железобетонные конструкции учтен усредненный расход арматуры исходя из общей массы всех видов армирования (каркасами, сетками, отдельными стержнями). </w:t>
      </w: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устанавливаемая в соответствии с проектом арматура по классу, способу и массе армирования, отличается от принятой в соответствующих КРЕР, при составлении сметной документации класс стали и расход арматуры следует принимать по проектным данным с заменой в единичных расценках стоимости арматуры без корректировки затрат на оплату труда рабочих и затрат на эксплуатацию строительных машин и автотранспортных средств.</w:t>
      </w:r>
      <w:proofErr w:type="gram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Исключение составляют случаи, когда по гидрогеологическим или другим условиям (строительство на слабых грунтах, в сейсмических районах и т.д.) имеет место превышение расхода стали по проекту на 10% и более в сравнении с расходом, предусмотренным нормами. В таких случаях следует учитывать дополнительные трудозатраты непосредственно в локальных сметах отдельной строкой.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</w:t>
      </w: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проектом предусматривается класс бетона (раствора) и крупность заполнителя, отличающиеся от учтенных единичными расценками, в сметной документации следует учитывать разницу их стоимостных показателей без корректировки затрат на оплату труда рабочих и затрат на эксплуатацию строительных машин и автотранспортных средств.</w:t>
      </w:r>
      <w:proofErr w:type="gramEnd"/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В расценках на работы по реконструкции (КРЕР-46), где предусмотрены работы по пробивке отверстий, борозд, гнезд, ниш, а также разборке отдельных конструктивных элементов зданий и сооружений с применением отбойных молотков, их количество приводится в нормах сборника № 46.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случаях, когда по объективным причинам (стесненные условия производства работ, невозможность установки компрессора вблизи места производства работ и необходимость в связи с этим наращивания шлангов и т.д.) при производстве работ применяется меньшее по сравнению с нормами количество отбойных молотков, расценки на соответствующие 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работы подлежат перерасчету с уменьшением количества молотков и соответствующим увеличением времени работы компрессора.</w:t>
      </w:r>
      <w:proofErr w:type="gramEnd"/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4.6. Работа дополнительного сигнальщика, предупреждающего об опасности, когда выставление сигнальщика требуется в соответствии с правилами техники безопасности при производстве строительных работ, учитывается дополнительно непосредственно в локальных сметах.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При сложной конфигурации строящегося здания или стесненности строительной площадки, когда невозможна подача строительных материалов в зону действия крана, вследствие чего требуется работа дополнительного крана, что должно подтверждаться проектом организации строительства, время работы дополнительного крана надлежит учитывать дополнительно в локальных сметах.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4.8. Расценки на отдельные работы предусматривают подачу раствора к месту производства работ одним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растворонасосом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случаях, когда необходима перекачка раствора вторым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растворонасосом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должно быть подтверждено проектом организации строительства, дополнительные затраты по работе дополнительного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растворонасоса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надлежит учитывать непосредственно в локальных сметах.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4.9. В КРЕР на монолитные железобетонные конструкции, возводимые в скользящей опалубке, не учтены затраты по эксплуатации механизмов подъема скользящей опалубки. Указанные затраты надлежит учитывать непосредственно при составлении локальных смет. Время работы механизмов подъема скользящей опалубки и дополнительные трудозатраты надлежит определять по данным проекта организации строительства.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4.10. При расчетах за выполненные работы оплата за эксплуатацию грузопассажирских подъемников производится вне зависимости от наличия таковых, поскольку, если подрядчик не устанавливает и не использует грузопассажирские подъемники, он несет другие расходы, связанные с доставкой людей, инструмента и материалов на высоту.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4.11. В КРЕР не учтены и должны оплачиваться отдельно затраты, связанные с подвозкой деталей наружных и внутренних лесов с центрального склада на объект (на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приобъектный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склад); с объекта на центральный склад, либо на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приобъектный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 другого объекта. Указанные затраты надлежит учитывать непосредственно в локальных сметах.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4.12. В КРЕР учтена стоимость электрической и тепловой энергии, сжатого воздуха и воды от постоянных источников снабжения. При получении указанных ресурсов на стройку в целом или для выполнения отдельных видов работ от передвижных источников снабжения, разница в их стоимости учитывается непосредственно в локальных сметах (включая затраты на сушку зданий, а также на отопление зданий в зимний период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электрокалори</w:t>
      </w:r>
      <w:r w:rsidR="005F242B">
        <w:rPr>
          <w:rFonts w:ascii="Times New Roman" w:eastAsia="Times New Roman" w:hAnsi="Times New Roman" w:cs="Times New Roman"/>
          <w:sz w:val="24"/>
          <w:szCs w:val="24"/>
          <w:lang w:eastAsia="ru-RU"/>
        </w:rPr>
        <w:t>фер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получении электроэнергии от передвижных электростанций).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4.13. При поставках строительных материалов, изделий и конструкций через площадки промежуточного складирования, дополнительные затраты, связанные с погрузо-разгрузочными работами, транспортировкой материалов и конструкций, а также с их хранением на перевалочной базе должны учитываться непосредственно в локальных сметах на основе данных ПОС.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4.14. КРЕР на работы с применением монолитного бетона (армированного и неармированного), а также раствора, разработаны из условия доставки бетонной смеси автомобилями-самосвалами. При доставке бетонной смеси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автобетоносмесителями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миксерами следует дополнительно учитывать затраты по разнице стоимости доставки бетонной смеси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автобетоносмесителями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-миксерами и автосамосвалами, а также дополнительное время пребывания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автобетоносмесителей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-миксеров на объекте строительства с целью перемешивания бетонной смеси между порционной выдачей бетона. Указанные затраты учитываются непосредственно в локальных сметах на основании данных ПОС.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4.15. </w:t>
      </w: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 у подрядной организации предписания о ведении земляных работ на территории, отведенной на строительство, в соответствии с «Инструкцией по мерам безопасности при производстве работ в районах бывших военных действий» к расценкам на разработку грунтов на глубину до 2-х метров экскаваторами или бульдозерами, а также на корчевку пней следует применять к нормам и расценкам коэффициент </w:t>
      </w:r>
      <w:bookmarkStart w:id="14" w:name="000014"/>
      <w:bookmarkEnd w:id="14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"000014#000014" </w:instrTex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C08E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1,4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4C08E3" w:rsidRPr="004C08E3" w:rsidRDefault="004C08E3" w:rsidP="004C08E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4C08E3" w:rsidRPr="004C08E3" w:rsidRDefault="004C08E3" w:rsidP="004C08E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1</w:t>
      </w:r>
    </w:p>
    <w:p w:rsidR="004C08E3" w:rsidRPr="004C08E3" w:rsidRDefault="004C08E3" w:rsidP="004C08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</w:t>
      </w:r>
      <w:r w:rsidR="005B0D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их единичных расценок</w:t>
      </w:r>
    </w:p>
    <w:tbl>
      <w:tblPr>
        <w:tblW w:w="8879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1"/>
        <w:gridCol w:w="88"/>
        <w:gridCol w:w="4169"/>
        <w:gridCol w:w="3581"/>
      </w:tblGrid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сборника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сборников КРЕР-2015 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обозначение сборников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Земляные работы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01-2015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Горновскрышные</w:t>
            </w:r>
            <w:proofErr w:type="spellEnd"/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02-2015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Буровзрывные работы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03-2015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Скважины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04-2015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Свайные работы. Закрепление грунтов. Опускные колодцы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05-2015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 и железобетонные конструкции монолитные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06-2015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 и железобетонные конструкции сборные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07-2015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Конструкции из кирпича и блоков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08-2015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Строительные металлические конструкции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09-2015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 конструкции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10-2015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11-2015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Кровли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12-2015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строительных конструкций и оборудования от коррозии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13-2015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Конструкции в сельском строительстве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14-2015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Отделочные работы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15-2015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Трубопроводы внутренние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16-2015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Водопровод и канализация </w:t>
            </w:r>
            <w:proofErr w:type="gramStart"/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</w:t>
            </w:r>
            <w:proofErr w:type="gramEnd"/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нутренние устройства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17-2015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- внутренние устройства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18-2015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 - внутренние устройства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19-2015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 и кондиционирование воздуха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20-2015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Временные сборно-разборные здания и сооружения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21-2015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 - наружные сети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22-2015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 - наружные сети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23-2015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Теплоснабжение и газопроводы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24-2015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Магистральные и промысловые трубопроводы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25-2015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Теплоизоляционные работы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26-2015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дороги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27-2015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Железные дороги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28-2015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Тоннели и метрополитены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29-2015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Мосты и трубы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30-2015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Аэродромы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31-2015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электропередачи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33-2015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Сооружения связи, радиовещания и телевидения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34-2015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Горнопроходческие работы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35-2015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Земляные конструкции гидротехнических сооружений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36-2015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 и железобетонные конструкции гидротехнических сооружений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37-2015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конструкции гидротехнических сооружений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38-2015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Металлические конструкции гидротехнических сооружений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39-2015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 конструкции гидротехнических сооружений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40-2015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Гидроизоляционные работы в гидротехнических сооружениях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41-2015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Берегоукрепительные работы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42-2015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Судовозные</w:t>
            </w:r>
            <w:proofErr w:type="spellEnd"/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пути стапелей и слипов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43-2015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Подводностроительные</w:t>
            </w:r>
            <w:proofErr w:type="spellEnd"/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(водолазные) работы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44-2015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Промышленные печи и трубы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45-2015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по реконструкции зданий и сооружений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46-2015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Озеленение. Защитные лесонасаждения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47-2015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C08E3" w:rsidRPr="004C08E3" w:rsidRDefault="004C08E3" w:rsidP="004C08E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4C08E3" w:rsidRPr="004C08E3" w:rsidRDefault="004C08E3" w:rsidP="004C08E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2</w:t>
      </w:r>
    </w:p>
    <w:p w:rsidR="004C08E3" w:rsidRPr="004C08E3" w:rsidRDefault="004C08E3" w:rsidP="004C08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выходной таблицы КРЕР-2015</w:t>
      </w:r>
    </w:p>
    <w:tbl>
      <w:tblPr>
        <w:tblW w:w="9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0"/>
        <w:gridCol w:w="225"/>
        <w:gridCol w:w="905"/>
        <w:gridCol w:w="6820"/>
      </w:tblGrid>
      <w:tr w:rsidR="004C08E3" w:rsidRPr="004C08E3" w:rsidTr="004C08E3">
        <w:trPr>
          <w:cantSplit/>
        </w:trPr>
        <w:tc>
          <w:tcPr>
            <w:tcW w:w="2721" w:type="dxa"/>
            <w:gridSpan w:val="3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Таблица КРЕР 07-05-001</w:t>
            </w:r>
            <w:bookmarkStart w:id="15" w:name="_Toc90da2a8c"/>
            <w:bookmarkEnd w:id="15"/>
          </w:p>
        </w:tc>
        <w:tc>
          <w:tcPr>
            <w:tcW w:w="6819" w:type="dxa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Установка блоков стен подвалов</w:t>
            </w:r>
          </w:p>
        </w:tc>
      </w:tr>
      <w:tr w:rsidR="004C08E3" w:rsidRPr="004C08E3" w:rsidTr="004C08E3">
        <w:trPr>
          <w:cantSplit/>
        </w:trPr>
        <w:tc>
          <w:tcPr>
            <w:tcW w:w="9540" w:type="dxa"/>
            <w:gridSpan w:val="4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Состав работ:</w:t>
            </w:r>
          </w:p>
        </w:tc>
      </w:tr>
      <w:tr w:rsidR="004C08E3" w:rsidRPr="004C08E3" w:rsidTr="004C08E3">
        <w:trPr>
          <w:cantSplit/>
        </w:trPr>
        <w:tc>
          <w:tcPr>
            <w:tcW w:w="9540" w:type="dxa"/>
            <w:gridSpan w:val="4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01. Заполнение бетоном вертикальных каналов. 02. Промазка раствором вертикальных и горизонтальных швов.</w:t>
            </w:r>
          </w:p>
        </w:tc>
      </w:tr>
      <w:tr w:rsidR="004C08E3" w:rsidRPr="004C08E3" w:rsidTr="004C08E3">
        <w:trPr>
          <w:cantSplit/>
        </w:trPr>
        <w:tc>
          <w:tcPr>
            <w:tcW w:w="1814" w:type="dxa"/>
            <w:gridSpan w:val="2"/>
            <w:hideMark/>
          </w:tcPr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Измеритель:</w:t>
            </w:r>
          </w:p>
        </w:tc>
        <w:tc>
          <w:tcPr>
            <w:tcW w:w="7726" w:type="dxa"/>
            <w:gridSpan w:val="2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сборных конструкций</w:t>
            </w:r>
          </w:p>
        </w:tc>
      </w:tr>
      <w:tr w:rsidR="004C08E3" w:rsidRPr="004C08E3" w:rsidTr="004C08E3">
        <w:trPr>
          <w:cantSplit/>
        </w:trPr>
        <w:tc>
          <w:tcPr>
            <w:tcW w:w="1587" w:type="dxa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3" w:type="dxa"/>
            <w:gridSpan w:val="3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блоков стен подвалов массой:</w:t>
            </w:r>
          </w:p>
        </w:tc>
      </w:tr>
      <w:tr w:rsidR="004C08E3" w:rsidRPr="004C08E3" w:rsidTr="004C08E3">
        <w:trPr>
          <w:cantSplit/>
        </w:trPr>
        <w:tc>
          <w:tcPr>
            <w:tcW w:w="1587" w:type="dxa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07-05-001-01</w:t>
            </w:r>
          </w:p>
        </w:tc>
        <w:tc>
          <w:tcPr>
            <w:tcW w:w="7953" w:type="dxa"/>
            <w:gridSpan w:val="3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до 0,5 т</w:t>
            </w:r>
          </w:p>
        </w:tc>
      </w:tr>
      <w:tr w:rsidR="004C08E3" w:rsidRPr="004C08E3" w:rsidTr="004C08E3">
        <w:trPr>
          <w:cantSplit/>
        </w:trPr>
        <w:tc>
          <w:tcPr>
            <w:tcW w:w="1587" w:type="dxa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07-05-001-02</w:t>
            </w:r>
          </w:p>
        </w:tc>
        <w:tc>
          <w:tcPr>
            <w:tcW w:w="7953" w:type="dxa"/>
            <w:gridSpan w:val="3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до 1 т</w:t>
            </w:r>
          </w:p>
        </w:tc>
      </w:tr>
      <w:tr w:rsidR="004C08E3" w:rsidRPr="004C08E3" w:rsidTr="004C08E3">
        <w:trPr>
          <w:cantSplit/>
        </w:trPr>
        <w:tc>
          <w:tcPr>
            <w:tcW w:w="1587" w:type="dxa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07-05-001-03</w:t>
            </w:r>
          </w:p>
        </w:tc>
        <w:tc>
          <w:tcPr>
            <w:tcW w:w="7953" w:type="dxa"/>
            <w:gridSpan w:val="3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до 1,5 т</w:t>
            </w:r>
          </w:p>
        </w:tc>
      </w:tr>
      <w:tr w:rsidR="004C08E3" w:rsidRPr="004C08E3" w:rsidTr="004C08E3">
        <w:trPr>
          <w:cantSplit/>
        </w:trPr>
        <w:tc>
          <w:tcPr>
            <w:tcW w:w="1587" w:type="dxa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07-05-001-04</w:t>
            </w:r>
          </w:p>
        </w:tc>
        <w:tc>
          <w:tcPr>
            <w:tcW w:w="7953" w:type="dxa"/>
            <w:gridSpan w:val="3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более 1,5 т</w:t>
            </w:r>
          </w:p>
        </w:tc>
      </w:tr>
      <w:tr w:rsidR="004C08E3" w:rsidRPr="004C08E3" w:rsidTr="004C08E3"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C08E3" w:rsidRPr="004C08E3" w:rsidRDefault="004C08E3" w:rsidP="004C08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9540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3803"/>
        <w:gridCol w:w="1080"/>
        <w:gridCol w:w="1080"/>
        <w:gridCol w:w="1080"/>
        <w:gridCol w:w="1080"/>
      </w:tblGrid>
      <w:tr w:rsidR="004C08E3" w:rsidRPr="004C08E3" w:rsidTr="004C08E3">
        <w:trPr>
          <w:cantSplit/>
          <w:tblHeader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Шифр ресурса</w:t>
            </w:r>
          </w:p>
        </w:tc>
        <w:tc>
          <w:tcPr>
            <w:tcW w:w="3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элемента затрат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Ед. </w:t>
            </w:r>
            <w:proofErr w:type="spellStart"/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</w:t>
            </w:r>
            <w:proofErr w:type="spellEnd"/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Цена, сом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07-05- 001-01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07-05- 001-02</w:t>
            </w:r>
          </w:p>
        </w:tc>
      </w:tr>
      <w:tr w:rsidR="004C08E3" w:rsidRPr="004C08E3" w:rsidTr="004C08E3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труда рабочих-строителей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чел.-</w:t>
            </w:r>
            <w:proofErr w:type="gramStart"/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74,15</w:t>
            </w:r>
          </w:p>
        </w:tc>
      </w:tr>
      <w:tr w:rsidR="004C08E3" w:rsidRPr="004C08E3" w:rsidTr="004C08E3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разряд работы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</w:tr>
      <w:tr w:rsidR="004C08E3" w:rsidRPr="004C08E3" w:rsidTr="004C08E3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труда машинистов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чел.-</w:t>
            </w:r>
            <w:proofErr w:type="gramStart"/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</w:t>
            </w:r>
          </w:p>
        </w:tc>
      </w:tr>
      <w:tr w:rsidR="004C08E3" w:rsidRPr="004C08E3" w:rsidTr="004C08E3">
        <w:trPr>
          <w:cantSplit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МАШИНЫ И МЕХАНИЗМЫ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08E3" w:rsidRPr="004C08E3" w:rsidTr="004C08E3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02-0075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Краны на автомобильном ходу при работе на других видах строительства 10 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828,40</w:t>
            </w:r>
          </w:p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3,92</w:t>
            </w:r>
          </w:p>
        </w:tc>
      </w:tr>
      <w:tr w:rsidR="004C08E3" w:rsidRPr="004C08E3" w:rsidTr="004C08E3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02-0097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Краны на гусеничном ходу при работе на других видах строительства до 16 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626,50</w:t>
            </w:r>
          </w:p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20,38</w:t>
            </w:r>
          </w:p>
        </w:tc>
      </w:tr>
      <w:tr w:rsidR="004C08E3" w:rsidRPr="004C08E3" w:rsidTr="004C08E3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40-0001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бортовые грузоподъемностью до 5 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473,79</w:t>
            </w:r>
          </w:p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5,89</w:t>
            </w:r>
          </w:p>
        </w:tc>
      </w:tr>
      <w:tr w:rsidR="004C08E3" w:rsidRPr="004C08E3" w:rsidTr="004C08E3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C08E3" w:rsidRPr="004C08E3" w:rsidTr="004C08E3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03-0206-0025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 тяжелый, крупность заполнителя 10 мм, класс</w:t>
            </w:r>
            <w:proofErr w:type="gramStart"/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12,5 (М150)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2 882,20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</w:tr>
      <w:tr w:rsidR="004C08E3" w:rsidRPr="004C08E3" w:rsidTr="004C08E3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03-0406-0004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готовый кладочный цементный, марка 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3 728,84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</w:tr>
      <w:tr w:rsidR="004C08E3" w:rsidRPr="004C08E3" w:rsidTr="004C08E3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05-0313-0201*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Конструкции сборные железобетонные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4C08E3" w:rsidRPr="004C08E3" w:rsidTr="004C08E3">
        <w:trPr>
          <w:cantSplit/>
        </w:trPr>
        <w:tc>
          <w:tcPr>
            <w:tcW w:w="954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Стоимостные показатели</w:t>
            </w:r>
          </w:p>
        </w:tc>
      </w:tr>
      <w:tr w:rsidR="004C08E3" w:rsidRPr="004C08E3" w:rsidTr="004C08E3">
        <w:trPr>
          <w:cantSplit/>
        </w:trPr>
        <w:tc>
          <w:tcPr>
            <w:tcW w:w="52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 рабочих-строителей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5 769,60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8 096,44</w:t>
            </w:r>
          </w:p>
        </w:tc>
      </w:tr>
      <w:tr w:rsidR="004C08E3" w:rsidRPr="004C08E3" w:rsidTr="004C08E3">
        <w:trPr>
          <w:cantSplit/>
        </w:trPr>
        <w:tc>
          <w:tcPr>
            <w:tcW w:w="52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Эксплуатация машин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13 385,01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18 806,02</w:t>
            </w:r>
          </w:p>
        </w:tc>
      </w:tr>
      <w:tr w:rsidR="004C08E3" w:rsidRPr="004C08E3" w:rsidTr="004C08E3">
        <w:trPr>
          <w:cantSplit/>
        </w:trPr>
        <w:tc>
          <w:tcPr>
            <w:tcW w:w="52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 оплата труда машинистов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2 878,60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3 990,30</w:t>
            </w:r>
          </w:p>
        </w:tc>
      </w:tr>
      <w:tr w:rsidR="004C08E3" w:rsidRPr="004C08E3" w:rsidTr="004C08E3">
        <w:trPr>
          <w:cantSplit/>
        </w:trPr>
        <w:tc>
          <w:tcPr>
            <w:tcW w:w="52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Материальные ресурсы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5 656,31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8 198,95</w:t>
            </w:r>
          </w:p>
        </w:tc>
      </w:tr>
      <w:tr w:rsidR="004C08E3" w:rsidRPr="004C08E3" w:rsidTr="004C08E3">
        <w:trPr>
          <w:cantSplit/>
        </w:trPr>
        <w:tc>
          <w:tcPr>
            <w:tcW w:w="52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прямые затраты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24 810,92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08E3" w:rsidRPr="004C08E3" w:rsidRDefault="004C08E3" w:rsidP="004C0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35 101,41</w:t>
            </w:r>
          </w:p>
        </w:tc>
      </w:tr>
    </w:tbl>
    <w:bookmarkStart w:id="16" w:name="000006"/>
    <w:bookmarkEnd w:id="16"/>
    <w:p w:rsidR="004C08E3" w:rsidRPr="004C08E3" w:rsidRDefault="004C08E3" w:rsidP="004C08E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begin"/>
      </w: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"000022#000022" </w:instrText>
      </w: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separate"/>
      </w: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</w:t>
      </w: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4C08E3" w:rsidRPr="004C08E3" w:rsidRDefault="004C08E3" w:rsidP="004C08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РЕКОМЕНДУЕМЫЕ КОЭФФИЦИЕНТЫ</w:t>
      </w:r>
    </w:p>
    <w:p w:rsidR="004C08E3" w:rsidRPr="004C08E3" w:rsidRDefault="004C08E3" w:rsidP="004C08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нормам затрат труда, оплате труда рабочих-строителей (с учетом коэффициентов к расценкам из технической части сборников), нормам времени и затратам на эксплуатацию машин (включая затраты труда и оплату труда рабочих, обслуживающих машины), для учета в сметах влияния условий производства работ, предусмотренных проектами.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5804"/>
        <w:gridCol w:w="1233"/>
        <w:gridCol w:w="1544"/>
      </w:tblGrid>
      <w:tr w:rsidR="004C08E3" w:rsidRPr="004C08E3" w:rsidTr="004C08E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spellStart"/>
            <w:r w:rsidRPr="004C08E3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4C08E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lang w:eastAsia="ru-RU"/>
              </w:rPr>
              <w:t>Условия производства работ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C08E3">
              <w:rPr>
                <w:rFonts w:ascii="Times New Roman" w:eastAsia="Times New Roman" w:hAnsi="Times New Roman" w:cs="Times New Roman"/>
                <w:lang w:eastAsia="ru-RU"/>
              </w:rPr>
              <w:t>Коэф</w:t>
            </w:r>
            <w:proofErr w:type="spellEnd"/>
            <w:r w:rsidRPr="004C08E3">
              <w:rPr>
                <w:rFonts w:ascii="Times New Roman" w:eastAsia="Times New Roman" w:hAnsi="Times New Roman" w:cs="Times New Roman"/>
                <w:lang w:eastAsia="ru-RU"/>
              </w:rPr>
              <w:t xml:space="preserve">. к расценкам сборников </w:t>
            </w:r>
            <w:r w:rsidRPr="004C08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КРЕР (кроме сборника №46)</w:t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C08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Коэф</w:t>
            </w:r>
            <w:proofErr w:type="spellEnd"/>
            <w:r w:rsidRPr="004C08E3">
              <w:rPr>
                <w:rFonts w:ascii="Times New Roman" w:eastAsia="Times New Roman" w:hAnsi="Times New Roman" w:cs="Times New Roman"/>
                <w:lang w:eastAsia="ru-RU"/>
              </w:rPr>
              <w:t xml:space="preserve">. к расценкам сборника </w:t>
            </w:r>
            <w:r w:rsidRPr="004C08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КРЕР № 46 и сборников </w:t>
            </w:r>
            <w:proofErr w:type="spellStart"/>
            <w:r w:rsidRPr="004C08E3">
              <w:rPr>
                <w:rFonts w:ascii="Times New Roman" w:eastAsia="Times New Roman" w:hAnsi="Times New Roman" w:cs="Times New Roman"/>
                <w:lang w:eastAsia="ru-RU"/>
              </w:rPr>
              <w:t>КРЕРр</w:t>
            </w:r>
            <w:proofErr w:type="spellEnd"/>
          </w:p>
        </w:tc>
      </w:tr>
      <w:tr w:rsidR="004C08E3" w:rsidRPr="004C08E3" w:rsidTr="004C08E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строительных работ по возведению конструктивных элементов промышленных зданий и сооружений (фундаменты, элементы каркаса, стены, перекрытия и др.) внутри строящихся зданий при возведенной коробке здания, в случаях, когда это обосновано ПОС.</w:t>
            </w:r>
          </w:p>
        </w:tc>
        <w:bookmarkStart w:id="17" w:name="000022"/>
        <w:bookmarkEnd w:id="17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"000022#000022"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1,2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C08E3" w:rsidRPr="004C08E3" w:rsidTr="004C08E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строительных и других работ в существующих зданиях и сооружениях, освобожденных от оборудования и других предметов, мешающих нормальному производству работ.</w:t>
            </w:r>
          </w:p>
        </w:tc>
        <w:bookmarkStart w:id="18" w:name="000023"/>
        <w:bookmarkEnd w:id="18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"000023#000023"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1,2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C08E3" w:rsidRPr="004C08E3" w:rsidTr="004C08E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строительных и других работ в существующих зданиях и сооружениях в стесненных условиях: с наличием в зоне производства работ действующего технологического оборудования (станков, установок, кранов и т.п.) или загромождающих предметов (лабораторное оборудование, мебель и т. п.), или движения транспорта по внутрицеховым путям.</w:t>
            </w:r>
          </w:p>
        </w:tc>
        <w:bookmarkStart w:id="19" w:name="000024"/>
        <w:bookmarkEnd w:id="19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"000024#000024"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1,35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20" w:name="000025"/>
        <w:bookmarkEnd w:id="20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"000025#000025"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1,15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4C08E3" w:rsidRPr="004C08E3" w:rsidTr="004C08E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при температуре воздуха на рабочем месте более 40</w:t>
            </w:r>
            <w:proofErr w:type="gramStart"/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°С</w:t>
            </w:r>
            <w:proofErr w:type="gramEnd"/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помещениях.</w:t>
            </w:r>
          </w:p>
        </w:tc>
        <w:bookmarkStart w:id="21" w:name="000026"/>
        <w:bookmarkEnd w:id="21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"000026#000026"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1.50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22" w:name="000028"/>
        <w:bookmarkEnd w:id="22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"000028#000028"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1,30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4C08E3" w:rsidRPr="004C08E3" w:rsidTr="004C08E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труда, где рабочим предприятия установлен сокращенный рабочий день, а рабочие-строители имеют рабочий день нормальной продолжительности.</w:t>
            </w:r>
          </w:p>
        </w:tc>
        <w:bookmarkStart w:id="23" w:name="000029"/>
        <w:bookmarkEnd w:id="23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"000029#000029"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1,50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24" w:name="000030"/>
        <w:bookmarkEnd w:id="24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"000030#000030"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1,30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4C08E3" w:rsidRPr="004C08E3" w:rsidTr="004C08E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без стесненных условий, но при наличии вредности.</w:t>
            </w:r>
          </w:p>
        </w:tc>
        <w:bookmarkStart w:id="25" w:name="000031"/>
        <w:bookmarkEnd w:id="25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"000031#000031"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1,35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26" w:name="000032"/>
        <w:bookmarkEnd w:id="26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"000032#000032"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1,15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4C08E3" w:rsidRPr="004C08E3" w:rsidTr="004C08E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труда, где рабочие-строители переведены на сокращенный рабочий день при 36-часовой рабочей неделе.</w:t>
            </w:r>
          </w:p>
        </w:tc>
        <w:bookmarkStart w:id="27" w:name="000033"/>
        <w:bookmarkEnd w:id="27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"000033#000033"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1,7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28" w:name="000034"/>
        <w:bookmarkEnd w:id="28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"000034#000034"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1,50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4C08E3" w:rsidRPr="004C08E3" w:rsidTr="004C08E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без стесненных условий, но при наличии вредности.</w:t>
            </w:r>
          </w:p>
        </w:tc>
        <w:bookmarkStart w:id="29" w:name="000035"/>
        <w:bookmarkEnd w:id="29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"000035#000035"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1,55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30" w:name="000036"/>
        <w:bookmarkEnd w:id="30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"000036#000036"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1,35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4C08E3" w:rsidRPr="004C08E3" w:rsidTr="004C08E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труда, где рабочие-строители переведены на сокращенный рабочий день при 30-часовой рабочей неделе.</w:t>
            </w:r>
          </w:p>
        </w:tc>
        <w:bookmarkStart w:id="31" w:name="000037"/>
        <w:bookmarkEnd w:id="31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"000037#000037"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2,05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32" w:name="000038"/>
        <w:bookmarkEnd w:id="32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"000038#000038"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1,85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4C08E3" w:rsidRPr="004C08E3" w:rsidTr="004C08E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без стесненных условий, но при наличии вредности.</w:t>
            </w:r>
          </w:p>
        </w:tc>
        <w:bookmarkStart w:id="33" w:name="000039"/>
        <w:bookmarkEnd w:id="33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"000039#000039"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1,9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34" w:name="000040"/>
        <w:bookmarkEnd w:id="34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"000040#000040"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1,7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4C08E3" w:rsidRPr="004C08E3" w:rsidTr="004C08E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 при стесненности рабочих мест, где рабочие-строители переведены на сокращенный рабочий день при 24-часовой рабочей неделе.</w:t>
            </w:r>
          </w:p>
        </w:tc>
        <w:bookmarkStart w:id="35" w:name="000041"/>
        <w:bookmarkEnd w:id="35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"000041#000041"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2,3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36" w:name="000042"/>
        <w:bookmarkEnd w:id="36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"000042#000042"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2,1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4C08E3" w:rsidRPr="004C08E3" w:rsidTr="004C08E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без стесненных условий, но при наличии вредности.</w:t>
            </w:r>
          </w:p>
        </w:tc>
        <w:bookmarkStart w:id="37" w:name="000043"/>
        <w:bookmarkEnd w:id="37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"000043#000043"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2,15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38" w:name="000044"/>
        <w:bookmarkEnd w:id="38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"000044#000044"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1,95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4C08E3" w:rsidRPr="004C08E3" w:rsidTr="004C08E3">
        <w:trPr>
          <w:tblCellSpacing w:w="7" w:type="dxa"/>
          <w:hidden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vanish/>
                <w:sz w:val="4"/>
                <w:szCs w:val="4"/>
                <w:lang w:eastAsia="ru-RU"/>
              </w:rPr>
              <w:t> 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строительных и других работ на 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транспорта.</w:t>
            </w:r>
          </w:p>
        </w:tc>
        <w:bookmarkStart w:id="39" w:name="000045"/>
        <w:bookmarkEnd w:id="39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"000045#000045"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1,15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 (наличие пара, пыли, вредных газов, дыма и т.п.), где рабочим предприятия установлен сокращенный рабочий день, а рабочие-строители имеют рабочий день нормальной продолжительности.</w:t>
            </w:r>
          </w:p>
        </w:tc>
        <w:bookmarkStart w:id="40" w:name="000046"/>
        <w:bookmarkEnd w:id="40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"000046#000046"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1,25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строительных и других работ вблизи объектов, находящихся под высоким напряжением, в том числе в охранной зоне действующей воздушной линии электропередачи.</w:t>
            </w:r>
          </w:p>
        </w:tc>
        <w:bookmarkStart w:id="41" w:name="000047"/>
        <w:bookmarkEnd w:id="41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"000047#000047"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1,20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строительных и других работ в закрытых сооружениях (помещениях), находящихся ниже 3 м от поверхности земли (</w:t>
            </w:r>
            <w:proofErr w:type="gramStart"/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</w:t>
            </w:r>
            <w:proofErr w:type="gramEnd"/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перечисленных в п. п. 10,11).</w:t>
            </w:r>
          </w:p>
        </w:tc>
        <w:bookmarkStart w:id="42" w:name="000048"/>
        <w:bookmarkEnd w:id="42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"000048#000048"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1,10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новых объектов в стесненных условиях: на территориях действующих предприятии, имеющих разветвленную сеть транспортных и инженерных коммуникаций и стесненные условия для складирования материалов.</w:t>
            </w:r>
          </w:p>
        </w:tc>
        <w:bookmarkStart w:id="43" w:name="000049"/>
        <w:bookmarkEnd w:id="43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"000049#000049"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1,15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инженерных сетей и сооружений, а также объектов жилищно-гражданского назначения в стесненных условиях застроенной части города.</w:t>
            </w:r>
          </w:p>
        </w:tc>
        <w:bookmarkStart w:id="44" w:name="000050"/>
        <w:bookmarkEnd w:id="44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"000050#000050"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1,15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объектов в горной местности на высоте от 1500 до 2500 м над уровнем моря.</w:t>
            </w:r>
          </w:p>
        </w:tc>
        <w:bookmarkStart w:id="45" w:name="000051"/>
        <w:bookmarkEnd w:id="45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"000051#000051"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1,25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объектов в горной местности на высоте от 2500 до 3000 м над уровнем моря.</w:t>
            </w:r>
          </w:p>
        </w:tc>
        <w:bookmarkStart w:id="46" w:name="000052"/>
        <w:bookmarkEnd w:id="46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"000052#000052"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1,35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объектов в горной местности на высоте от 3000 до 3500 м над уровнем моря.</w:t>
            </w:r>
          </w:p>
        </w:tc>
        <w:bookmarkStart w:id="47" w:name="000053"/>
        <w:bookmarkEnd w:id="47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"000053#000053"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1,5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2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строительных и специальных строительных работ в подземных условиях в шахтах, рудниках, метрополитенах, тоннелях и других подземных сооружениях, в том числе специального назначения: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отсутствии вредных условий производства работ, предусматривающих работу с сокращенным рабочим днем.</w:t>
            </w:r>
          </w:p>
        </w:tc>
        <w:bookmarkStart w:id="48" w:name="000054"/>
        <w:bookmarkEnd w:id="48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"000054#000054"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1,68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49" w:name="000055"/>
        <w:bookmarkEnd w:id="49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"000055#000055"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1,48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вредных условий производства работ и сокращенной рабочей неделе – 36 часов.</w:t>
            </w:r>
          </w:p>
        </w:tc>
        <w:bookmarkStart w:id="50" w:name="000056"/>
        <w:bookmarkEnd w:id="50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"000056#000056"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2,05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51" w:name="000057"/>
        <w:bookmarkEnd w:id="51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"000057#000057"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1,85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вредных условий производства работ и сокращенной рабочей неделе – 30 часов.</w:t>
            </w:r>
          </w:p>
        </w:tc>
        <w:bookmarkStart w:id="52" w:name="000058"/>
        <w:bookmarkEnd w:id="52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"000058#000058"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2,40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53" w:name="000059"/>
        <w:bookmarkEnd w:id="53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"000059#000059"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2,20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вредных условий производства работ и сокращенной рабочей неделе – 24 часа.</w:t>
            </w:r>
          </w:p>
        </w:tc>
        <w:bookmarkStart w:id="54" w:name="000060"/>
        <w:bookmarkEnd w:id="54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"000060#000060"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2,80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55" w:name="000061"/>
        <w:bookmarkEnd w:id="55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"000061#000061" </w:instrTex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C08E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2,60</w:t>
            </w: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2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строительных и специальных строительных работ в эксплуатируемых тоннелях метрополитенов в ночное время «в окно»: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11.1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использовании рабочих в течение рабочей смены только для выполнения работ, связанных с «окном».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DD6547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anchor="000062#000062" w:history="1">
              <w:r w:rsidR="004C08E3" w:rsidRPr="004C08E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3,0</w:t>
              </w:r>
            </w:hyperlink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DD6547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anchor="000063#000063" w:history="1">
              <w:r w:rsidR="004C08E3" w:rsidRPr="004C08E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2,8</w:t>
              </w:r>
            </w:hyperlink>
          </w:p>
        </w:tc>
      </w:tr>
      <w:tr w:rsidR="004C08E3" w:rsidRPr="004C08E3" w:rsidTr="004C08E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4C08E3" w:rsidP="004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использовании части рабочей смены (до пуска рабочих в тоннель и после выпуска из тоннеля) для выполнения работ, не связанных с «окном».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DD6547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anchor="000064#000064" w:history="1">
              <w:r w:rsidR="004C08E3" w:rsidRPr="004C08E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2,0</w:t>
              </w:r>
            </w:hyperlink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C08E3" w:rsidRPr="004C08E3" w:rsidRDefault="00DD6547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anchor="000065#000065" w:history="1">
              <w:r w:rsidR="004C08E3" w:rsidRPr="004C08E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1,</w:t>
              </w:r>
            </w:hyperlink>
            <w:r w:rsidR="004C08E3"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4C08E3" w:rsidRPr="004C08E3" w:rsidRDefault="004C08E3" w:rsidP="004C08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vanish/>
          <w:sz w:val="4"/>
          <w:szCs w:val="4"/>
          <w:lang w:eastAsia="ru-RU"/>
        </w:rPr>
        <w:t> 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1. К работе вблизи объектов, находящихся под напряжением, относится и работа внутри существующих зданий, внутренняя проводка в которых не обесточена. Под высоким напряжением следует считать напряжение свыше 36 В.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охранной зоной вдоль воздушных линий электропередачи рассматривается участок земли и пространства, заключенный между вертикальными плоскостями, проходящими </w:t>
      </w: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proofErr w:type="gram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параллельные прямые, отстоящие от крайних проводов (при не отклоненном их положении) на следующие расстояния: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461"/>
      </w:tblGrid>
      <w:tr w:rsidR="004C08E3" w:rsidRPr="004C08E3" w:rsidTr="004C08E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4C08E3" w:rsidRPr="004C08E3" w:rsidRDefault="004C08E3" w:rsidP="004C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Линии напряжением, </w:t>
            </w:r>
            <w:proofErr w:type="spellStart"/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4C08E3" w:rsidRPr="004C08E3" w:rsidRDefault="004C08E3" w:rsidP="004C0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 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220, 330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C08E3" w:rsidRPr="004C08E3" w:rsidTr="004C08E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(постоянный ток)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4C08E3" w:rsidRPr="004C08E3" w:rsidRDefault="004C08E3" w:rsidP="004C0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Стесненные условия в застроенной части городов характеризуются наличием трех из указанных ниже факторов: </w:t>
      </w:r>
    </w:p>
    <w:p w:rsidR="004C08E3" w:rsidRPr="004C08E3" w:rsidRDefault="004C08E3" w:rsidP="004C08E3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интенсивного движения городского транспорта и пешеходов в непосредственной близости от места работ, обусловливающих необходимость строительства короткими захватками с полным завершением всех работ на захватке, включая восстановление разрушенных покрытий и посадку зелени; </w:t>
      </w:r>
    </w:p>
    <w:p w:rsidR="004C08E3" w:rsidRPr="004C08E3" w:rsidRDefault="004C08E3" w:rsidP="004C08E3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разветвленной сети существующих подземных коммуникаций, подлежащих подвеске или перекладке; </w:t>
      </w:r>
    </w:p>
    <w:p w:rsidR="004C08E3" w:rsidRPr="004C08E3" w:rsidRDefault="004C08E3" w:rsidP="004C08E3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жилых или производственных зданий, а также сохраняемых зеленых насаждений в непосредственной близости от места работ; </w:t>
      </w:r>
    </w:p>
    <w:p w:rsidR="004C08E3" w:rsidRPr="004C08E3" w:rsidRDefault="004C08E3" w:rsidP="004C08E3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стесненных условий складирования материалов или невозможности их складирования на строительной площадке для нормального обеспечения материалами рабочих мест; </w:t>
      </w:r>
    </w:p>
    <w:p w:rsidR="004C08E3" w:rsidRPr="004C08E3" w:rsidRDefault="004C08E3" w:rsidP="004C08E3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строительстве объектов, когда плотность застройки объектов превышает нормативную на 20% и более; </w:t>
      </w:r>
    </w:p>
    <w:p w:rsidR="004C08E3" w:rsidRPr="004C08E3" w:rsidRDefault="004C08E3" w:rsidP="004C08E3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строительстве объектов, когда в соответствии с требованиями правил техники безопасности, проектом организации строительства предусмотрено ограничение поворота стрелы башенного крана. 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производстве строительных и других работ на открытых и полуоткрытых площадках с вредными условиями труда (п.4.1), выраженными в виде наличия свинца, цинка, ртути либо пыли тяжелых металлов, а также радиации, размеры коэффициентов к нормам затрат труда и нормам времени эксплуатации строительных машин и механизмов следует принимать по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. 3.2.1, 3.3.1, 3.4.1, 3.5.1 настоящей таблицы, а при наличии стесненности</w:t>
      </w:r>
      <w:proofErr w:type="gram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. 3.2, 3.3, 3.4, 3.5 данной таблицы.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 вредным условиям производства работ следует относить также работу в действующих предприятиях здравоохранения (туберкулезные диспансеры, лепрозории и т.д.), где в соответствии с действующим законодательством, работникам основного производства установлен сокращенный рабочий день. В таких случаях рекомендуется руководствоваться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3.2.1-3.5.1, а при наличии стесненности -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. 3.2-3.5 настоящей таблицы.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Одновременное применение нескольких коэффициентов (за исключением коэффициентов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5, 6, 9, 9.1, 9.2) не рекомендуется. Коэффициенты, указанные в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. 5, 6, 9, 9.1 и 9.2 могут применяться вместе с другими коэффициентами.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одновременном применении коэффициенты перемножаются.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 строительстве объектов в горной местности на высоте более 3500 м над уровнем моря рекомендуется разрабатывать индивидуальные сметные нормы и единичные расценки.</w:t>
      </w:r>
    </w:p>
    <w:p w:rsidR="004C08E3" w:rsidRPr="004C08E3" w:rsidRDefault="004C08E3" w:rsidP="004C0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Коэффициенты, приведенные в </w:t>
      </w:r>
      <w:proofErr w:type="spellStart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10.1–10.4, 11.1, 11.2 предназначены для применения к показателям оплаты труда рабочих-строителей и машинистов строительных машин и механизмов. Указанные коэффициенты не распространяются на </w:t>
      </w:r>
      <w:r w:rsidR="005B0D6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4C08E3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единичные расценки тех сборников, их разделов или таблиц, в которых размер средств на оплату труда установлен с учетом повышенных тарифных ставок при производстве работ в подземных условиях (в соответствии с технической частью сборников КРЕР).</w:t>
      </w:r>
    </w:p>
    <w:p w:rsidR="001E161A" w:rsidRDefault="001E161A"/>
    <w:sectPr w:rsidR="001E161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547" w:rsidRDefault="00DD6547" w:rsidP="00DF3153">
      <w:pPr>
        <w:spacing w:after="0" w:line="240" w:lineRule="auto"/>
      </w:pPr>
      <w:r>
        <w:separator/>
      </w:r>
    </w:p>
  </w:endnote>
  <w:endnote w:type="continuationSeparator" w:id="0">
    <w:p w:rsidR="00DD6547" w:rsidRDefault="00DD6547" w:rsidP="00DF3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153" w:rsidRDefault="00DF315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153" w:rsidRDefault="00DF315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153" w:rsidRDefault="00DF315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547" w:rsidRDefault="00DD6547" w:rsidP="00DF3153">
      <w:pPr>
        <w:spacing w:after="0" w:line="240" w:lineRule="auto"/>
      </w:pPr>
      <w:r>
        <w:separator/>
      </w:r>
    </w:p>
  </w:footnote>
  <w:footnote w:type="continuationSeparator" w:id="0">
    <w:p w:rsidR="00DD6547" w:rsidRDefault="00DD6547" w:rsidP="00DF3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153" w:rsidRDefault="00DF3153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46672" o:spid="_x0000_s2050" type="#_x0000_t136" style="position:absolute;margin-left:0;margin-top:0;width:588.75pt;height:70.65pt;rotation:315;z-index:-251655168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ДЛЯ СЛУЖЕБНОГО ПОЛЬЗОВАНИЯ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153" w:rsidRDefault="00DF3153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46673" o:spid="_x0000_s2051" type="#_x0000_t136" style="position:absolute;margin-left:0;margin-top:0;width:588.75pt;height:70.65pt;rotation:315;z-index:-251653120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ДЛЯ СЛУЖЕБНОГО ПОЛЬЗОВАНИЯ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153" w:rsidRDefault="00DF3153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46671" o:spid="_x0000_s2049" type="#_x0000_t136" style="position:absolute;margin-left:0;margin-top:0;width:588.75pt;height:70.65pt;rotation:315;z-index:-251657216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ДЛЯ СЛУЖЕБНОГО ПОЛЬЗОВАНИЯ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85F57"/>
    <w:multiLevelType w:val="multilevel"/>
    <w:tmpl w:val="C5E0B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0C05B67"/>
    <w:multiLevelType w:val="multilevel"/>
    <w:tmpl w:val="6F5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2F36AA9"/>
    <w:multiLevelType w:val="multilevel"/>
    <w:tmpl w:val="33640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49240F3"/>
    <w:multiLevelType w:val="multilevel"/>
    <w:tmpl w:val="E4669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7CE3458"/>
    <w:multiLevelType w:val="multilevel"/>
    <w:tmpl w:val="969A1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AC054B0"/>
    <w:multiLevelType w:val="multilevel"/>
    <w:tmpl w:val="6A7A2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B5A493F"/>
    <w:multiLevelType w:val="multilevel"/>
    <w:tmpl w:val="6E74E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56B7528"/>
    <w:multiLevelType w:val="multilevel"/>
    <w:tmpl w:val="9FAE7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ED24325"/>
    <w:multiLevelType w:val="multilevel"/>
    <w:tmpl w:val="4A68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7A96B49"/>
    <w:multiLevelType w:val="multilevel"/>
    <w:tmpl w:val="46EC2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AC47A0D"/>
    <w:multiLevelType w:val="multilevel"/>
    <w:tmpl w:val="423AF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6B85E43"/>
    <w:multiLevelType w:val="multilevel"/>
    <w:tmpl w:val="04FED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A24331D"/>
    <w:multiLevelType w:val="multilevel"/>
    <w:tmpl w:val="5A5E1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07C133F"/>
    <w:multiLevelType w:val="multilevel"/>
    <w:tmpl w:val="03DEB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5353415"/>
    <w:multiLevelType w:val="multilevel"/>
    <w:tmpl w:val="A2925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E1A0BAD"/>
    <w:multiLevelType w:val="multilevel"/>
    <w:tmpl w:val="25CA0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8"/>
  </w:num>
  <w:num w:numId="5">
    <w:abstractNumId w:val="10"/>
  </w:num>
  <w:num w:numId="6">
    <w:abstractNumId w:val="4"/>
  </w:num>
  <w:num w:numId="7">
    <w:abstractNumId w:val="5"/>
  </w:num>
  <w:num w:numId="8">
    <w:abstractNumId w:val="9"/>
  </w:num>
  <w:num w:numId="9">
    <w:abstractNumId w:val="14"/>
  </w:num>
  <w:num w:numId="10">
    <w:abstractNumId w:val="11"/>
  </w:num>
  <w:num w:numId="11">
    <w:abstractNumId w:val="15"/>
  </w:num>
  <w:num w:numId="12">
    <w:abstractNumId w:val="6"/>
  </w:num>
  <w:num w:numId="13">
    <w:abstractNumId w:val="12"/>
  </w:num>
  <w:num w:numId="14">
    <w:abstractNumId w:val="7"/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77F"/>
    <w:rsid w:val="001E161A"/>
    <w:rsid w:val="004C08E3"/>
    <w:rsid w:val="005B0D69"/>
    <w:rsid w:val="005F242B"/>
    <w:rsid w:val="007F677F"/>
    <w:rsid w:val="00831D22"/>
    <w:rsid w:val="00DD6547"/>
    <w:rsid w:val="00DF3153"/>
    <w:rsid w:val="00FA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08E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C08E3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4C08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skom">
    <w:name w:val="goskom"/>
    <w:basedOn w:val="a"/>
    <w:rsid w:val="004C08E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6">
    <w:name w:val="Strong"/>
    <w:basedOn w:val="a0"/>
    <w:uiPriority w:val="22"/>
    <w:qFormat/>
    <w:rsid w:val="004C08E3"/>
    <w:rPr>
      <w:b/>
      <w:bCs/>
    </w:rPr>
  </w:style>
  <w:style w:type="paragraph" w:styleId="a7">
    <w:name w:val="header"/>
    <w:basedOn w:val="a"/>
    <w:link w:val="a8"/>
    <w:uiPriority w:val="99"/>
    <w:unhideWhenUsed/>
    <w:rsid w:val="00DF3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F3153"/>
  </w:style>
  <w:style w:type="paragraph" w:styleId="a9">
    <w:name w:val="footer"/>
    <w:basedOn w:val="a"/>
    <w:link w:val="aa"/>
    <w:uiPriority w:val="99"/>
    <w:unhideWhenUsed/>
    <w:rsid w:val="00DF3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31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08E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C08E3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4C08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skom">
    <w:name w:val="goskom"/>
    <w:basedOn w:val="a"/>
    <w:rsid w:val="004C08E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6">
    <w:name w:val="Strong"/>
    <w:basedOn w:val="a0"/>
    <w:uiPriority w:val="22"/>
    <w:qFormat/>
    <w:rsid w:val="004C08E3"/>
    <w:rPr>
      <w:b/>
      <w:bCs/>
    </w:rPr>
  </w:style>
  <w:style w:type="paragraph" w:styleId="a7">
    <w:name w:val="header"/>
    <w:basedOn w:val="a"/>
    <w:link w:val="a8"/>
    <w:uiPriority w:val="99"/>
    <w:unhideWhenUsed/>
    <w:rsid w:val="00DF3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F3153"/>
  </w:style>
  <w:style w:type="paragraph" w:styleId="a9">
    <w:name w:val="footer"/>
    <w:basedOn w:val="a"/>
    <w:link w:val="aa"/>
    <w:uiPriority w:val="99"/>
    <w:unhideWhenUsed/>
    <w:rsid w:val="00DF3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3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7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RIK\&#1052;&#1044;&#1057;\&#1052;&#1044;&#1057;%2081-36.2004%20&#1059;&#1082;&#1072;&#1079;&#1072;&#1085;&#1080;&#1103;%20&#1087;&#1086;%20&#1087;&#1088;&#1080;&#1084;&#1077;&#1085;&#1077;&#1085;&#1080;&#1102;%20&#1060;&#1045;&#1056;.ht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C:\RIK\&#1052;&#1044;&#1057;\&#1052;&#1044;&#1057;%2081-36.2004%20&#1059;&#1082;&#1072;&#1079;&#1072;&#1085;&#1080;&#1103;%20&#1087;&#1086;%20&#1087;&#1088;&#1080;&#1084;&#1077;&#1085;&#1077;&#1085;&#1080;&#1102;%20&#1060;&#1045;&#1056;.htm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RIK\&#1052;&#1044;&#1057;\&#1052;&#1044;&#1057;%2081-36.2004%20&#1059;&#1082;&#1072;&#1079;&#1072;&#1085;&#1080;&#1103;%20&#1087;&#1086;%20&#1087;&#1088;&#1080;&#1084;&#1077;&#1085;&#1077;&#1085;&#1080;&#1102;%20&#1060;&#1045;&#1056;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C:\RIK\&#1052;&#1044;&#1057;\&#1052;&#1044;&#1057;%2081-36.2004%20&#1059;&#1082;&#1072;&#1079;&#1072;&#1085;&#1080;&#1103;%20&#1087;&#1086;%20&#1087;&#1088;&#1080;&#1084;&#1077;&#1085;&#1077;&#1085;&#1080;&#1102;%20&#1060;&#1045;&#1056;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RIK\&#1052;&#1044;&#1057;\&#1052;&#1044;&#1057;%2081-36.2004%20&#1059;&#1082;&#1072;&#1079;&#1072;&#1085;&#1080;&#1103;%20&#1087;&#1086;%20&#1087;&#1088;&#1080;&#1084;&#1077;&#1085;&#1077;&#1085;&#1080;&#1102;%20&#1060;&#1045;&#1056;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17</Pages>
  <Words>7170</Words>
  <Characters>40871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ОсОО РИК Филиал</dc:creator>
  <cp:keywords/>
  <dc:description/>
  <cp:lastModifiedBy>user</cp:lastModifiedBy>
  <cp:revision>8</cp:revision>
  <dcterms:created xsi:type="dcterms:W3CDTF">2017-03-10T05:45:00Z</dcterms:created>
  <dcterms:modified xsi:type="dcterms:W3CDTF">2017-06-13T05:48:00Z</dcterms:modified>
</cp:coreProperties>
</file>